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1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2952"/>
        <w:gridCol w:w="4556"/>
      </w:tblGrid>
      <w:tr w:rsidR="00E25160" w:rsidRPr="00B037DB" w:rsidTr="00B037DB">
        <w:tc>
          <w:tcPr>
            <w:tcW w:w="9570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E25160" w:rsidRDefault="00E25160" w:rsidP="00B037DB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для </w:t>
            </w:r>
            <w:proofErr w:type="gramStart"/>
            <w:r w:rsidRPr="00B037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037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 класса со 02.11.20 по 07.11.20</w:t>
            </w:r>
          </w:p>
          <w:p w:rsidR="00B037DB" w:rsidRPr="00B037DB" w:rsidRDefault="00B037DB" w:rsidP="007676A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AF" w:rsidRPr="00B037DB" w:rsidTr="00E25160">
        <w:tc>
          <w:tcPr>
            <w:tcW w:w="206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56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7676AF" w:rsidRPr="00B037DB" w:rsidTr="00E25160">
        <w:tc>
          <w:tcPr>
            <w:tcW w:w="2062" w:type="dxa"/>
            <w:vMerge w:val="restart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Учебник, с.38 – слова в тетрадь  с транскрипцией и переводом, у.4 с.41(РТ раздел 2, урок 1, у.1,2)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B0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 урок 14 (п. 8, в. 2, 5)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56" w:type="dxa"/>
          </w:tcPr>
          <w:p w:rsidR="007676AF" w:rsidRPr="00B037DB" w:rsidRDefault="00E25160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4214C" w:rsidRPr="00B037DB">
              <w:rPr>
                <w:rFonts w:ascii="Times New Roman" w:hAnsi="Times New Roman" w:cs="Times New Roman"/>
                <w:sz w:val="24"/>
                <w:szCs w:val="24"/>
              </w:rPr>
              <w:t>5.умножение дробей.</w:t>
            </w: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14C" w:rsidRPr="00B037DB">
              <w:rPr>
                <w:rFonts w:ascii="Times New Roman" w:hAnsi="Times New Roman" w:cs="Times New Roman"/>
                <w:sz w:val="24"/>
                <w:szCs w:val="24"/>
              </w:rPr>
              <w:t>возведение дроби в степень</w:t>
            </w:r>
            <w:proofErr w:type="gramStart"/>
            <w:r w:rsidR="0014214C" w:rsidRPr="00B037D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14214C"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пр.108.109.112.119 </w:t>
            </w:r>
            <w:proofErr w:type="spellStart"/>
            <w:r w:rsidR="0014214C" w:rsidRPr="00B037DB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  <w:proofErr w:type="spellEnd"/>
            <w:r w:rsidR="0014214C" w:rsidRPr="00B0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56" w:type="dxa"/>
          </w:tcPr>
          <w:p w:rsidR="007676AF" w:rsidRPr="00B037DB" w:rsidRDefault="00B037DB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676AF" w:rsidRPr="00B037DB">
              <w:rPr>
                <w:rFonts w:ascii="Times New Roman" w:hAnsi="Times New Roman" w:cs="Times New Roman"/>
                <w:sz w:val="24"/>
                <w:szCs w:val="24"/>
              </w:rPr>
              <w:t>14,повторить «Типы подчинительной связи  в словосочетании»</w:t>
            </w:r>
            <w:proofErr w:type="gramStart"/>
            <w:r w:rsidR="007676AF"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676AF" w:rsidRPr="00B037DB">
              <w:rPr>
                <w:rFonts w:ascii="Times New Roman" w:hAnsi="Times New Roman" w:cs="Times New Roman"/>
                <w:sz w:val="24"/>
                <w:szCs w:val="24"/>
              </w:rPr>
              <w:t>пар. 15 изучить,упр.145 (1)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56" w:type="dxa"/>
          </w:tcPr>
          <w:p w:rsidR="007676AF" w:rsidRPr="00B037DB" w:rsidRDefault="00B037DB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</w:rPr>
              <w:t>П. 1.3 стр.23 – 30 в. 4,6</w:t>
            </w:r>
          </w:p>
        </w:tc>
      </w:tr>
      <w:tr w:rsidR="007676AF" w:rsidRPr="00B037DB" w:rsidTr="00E25160">
        <w:tc>
          <w:tcPr>
            <w:tcW w:w="2062" w:type="dxa"/>
            <w:vMerge w:val="restart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Разнообразие внутренних вод России. Реки.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РЭШ урок 5 (п. 8, в. 1,5,9)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556" w:type="dxa"/>
          </w:tcPr>
          <w:p w:rsidR="007676AF" w:rsidRPr="00B037DB" w:rsidRDefault="00B037DB" w:rsidP="0014214C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4214C"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51-56 </w:t>
            </w:r>
            <w:proofErr w:type="spellStart"/>
            <w:r w:rsidR="0014214C" w:rsidRPr="00B037DB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="0014214C" w:rsidRPr="00B0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5160"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14C" w:rsidRPr="00B037DB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proofErr w:type="gramStart"/>
            <w:r w:rsidR="0014214C" w:rsidRPr="00B0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25160"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214C" w:rsidRPr="00B037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4214C" w:rsidRPr="00B037DB">
              <w:rPr>
                <w:rFonts w:ascii="Times New Roman" w:hAnsi="Times New Roman" w:cs="Times New Roman"/>
                <w:sz w:val="24"/>
                <w:szCs w:val="24"/>
              </w:rPr>
              <w:t>омб.</w:t>
            </w:r>
            <w:r w:rsidR="00E25160"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14C" w:rsidRPr="00B037DB">
              <w:rPr>
                <w:rFonts w:ascii="Times New Roman" w:hAnsi="Times New Roman" w:cs="Times New Roman"/>
                <w:sz w:val="24"/>
                <w:szCs w:val="24"/>
              </w:rPr>
              <w:t>квадрат.</w:t>
            </w:r>
            <w:r w:rsidR="00E25160"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14C" w:rsidRPr="00B037DB">
              <w:rPr>
                <w:rFonts w:ascii="Times New Roman" w:hAnsi="Times New Roman" w:cs="Times New Roman"/>
                <w:sz w:val="24"/>
                <w:szCs w:val="24"/>
              </w:rPr>
              <w:t>задачи 27.28.35.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по роману  А.С. Пушкина «Капитанская дочка» инд. Вопросы в группе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Учебник с.43-слова в тетрадь с транскрипцией и переводом. У.5 с.44 (РТ раздел 2, урок</w:t>
            </w:r>
            <w:proofErr w:type="gramStart"/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, у.1)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556" w:type="dxa"/>
          </w:tcPr>
          <w:p w:rsidR="007676AF" w:rsidRPr="00B037DB" w:rsidRDefault="007676AF" w:rsidP="0083522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522F" w:rsidRPr="00B037D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</w:tc>
      </w:tr>
      <w:tr w:rsidR="007676AF" w:rsidRPr="00B037DB" w:rsidTr="00E25160">
        <w:tc>
          <w:tcPr>
            <w:tcW w:w="2062" w:type="dxa"/>
            <w:vMerge w:val="restart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04.11</w:t>
            </w: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AF" w:rsidRPr="00B037DB" w:rsidTr="00E25160">
        <w:tc>
          <w:tcPr>
            <w:tcW w:w="2062" w:type="dxa"/>
            <w:vMerge w:val="restart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56" w:type="dxa"/>
          </w:tcPr>
          <w:p w:rsidR="007676AF" w:rsidRPr="00B037DB" w:rsidRDefault="00B037DB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7676AF"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16, правило  </w:t>
            </w:r>
            <w:proofErr w:type="spellStart"/>
            <w:proofErr w:type="gramStart"/>
            <w:r w:rsidR="007676AF" w:rsidRPr="00B037D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7676AF"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 81-82, упр.151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556" w:type="dxa"/>
          </w:tcPr>
          <w:p w:rsidR="007676AF" w:rsidRPr="00B037DB" w:rsidRDefault="0014214C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ар.51-56.прямоугольник.ромб.квадрат.зад.41.37.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§ 10, </w:t>
            </w:r>
            <w:proofErr w:type="spellStart"/>
            <w:proofErr w:type="gramStart"/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 9 (1-3)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М.Ю. Лермонтов стр.183-184 план по биографии</w:t>
            </w:r>
          </w:p>
        </w:tc>
      </w:tr>
      <w:tr w:rsidR="007676AF" w:rsidRPr="00B037DB" w:rsidTr="00E25160">
        <w:tc>
          <w:tcPr>
            <w:tcW w:w="2062" w:type="dxa"/>
            <w:vMerge w:val="restart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14 (п. 9,заполнить таблицу: </w:t>
            </w:r>
            <w:proofErr w:type="gramEnd"/>
          </w:p>
          <w:tbl>
            <w:tblPr>
              <w:tblStyle w:val="a3"/>
              <w:tblW w:w="0" w:type="auto"/>
              <w:tblLook w:val="04A0"/>
            </w:tblPr>
            <w:tblGrid>
              <w:gridCol w:w="1284"/>
              <w:gridCol w:w="937"/>
              <w:gridCol w:w="1163"/>
              <w:gridCol w:w="946"/>
            </w:tblGrid>
            <w:tr w:rsidR="007676AF" w:rsidRPr="00B037DB" w:rsidTr="00804E70">
              <w:tc>
                <w:tcPr>
                  <w:tcW w:w="1209" w:type="dxa"/>
                </w:tcPr>
                <w:p w:rsidR="007676AF" w:rsidRPr="00B037DB" w:rsidRDefault="007676AF" w:rsidP="00B037DB">
                  <w:pPr>
                    <w:framePr w:hSpace="180" w:wrap="around" w:vAnchor="text" w:hAnchor="margin" w:y="-1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Восстание </w:t>
                  </w:r>
                </w:p>
              </w:tc>
              <w:tc>
                <w:tcPr>
                  <w:tcW w:w="1209" w:type="dxa"/>
                </w:tcPr>
                <w:p w:rsidR="007676AF" w:rsidRPr="00B037DB" w:rsidRDefault="007676AF" w:rsidP="00B037DB">
                  <w:pPr>
                    <w:framePr w:hSpace="180" w:wrap="around" w:vAnchor="text" w:hAnchor="margin" w:y="-1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 </w:t>
                  </w:r>
                </w:p>
              </w:tc>
              <w:tc>
                <w:tcPr>
                  <w:tcW w:w="1209" w:type="dxa"/>
                </w:tcPr>
                <w:p w:rsidR="007676AF" w:rsidRPr="00B037DB" w:rsidRDefault="007676AF" w:rsidP="00B037DB">
                  <w:pPr>
                    <w:framePr w:hSpace="180" w:wrap="around" w:vAnchor="text" w:hAnchor="margin" w:y="-1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Причина </w:t>
                  </w:r>
                </w:p>
              </w:tc>
              <w:tc>
                <w:tcPr>
                  <w:tcW w:w="1210" w:type="dxa"/>
                </w:tcPr>
                <w:p w:rsidR="007676AF" w:rsidRPr="00B037DB" w:rsidRDefault="007676AF" w:rsidP="00B037DB">
                  <w:pPr>
                    <w:framePr w:hSpace="180" w:wrap="around" w:vAnchor="text" w:hAnchor="margin" w:y="-1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37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 </w:t>
                  </w:r>
                </w:p>
              </w:tc>
            </w:tr>
            <w:tr w:rsidR="007676AF" w:rsidRPr="00B037DB" w:rsidTr="00804E70">
              <w:tc>
                <w:tcPr>
                  <w:tcW w:w="1209" w:type="dxa"/>
                </w:tcPr>
                <w:p w:rsidR="007676AF" w:rsidRPr="00B037DB" w:rsidRDefault="007676AF" w:rsidP="00B037DB">
                  <w:pPr>
                    <w:framePr w:hSpace="180" w:wrap="around" w:vAnchor="text" w:hAnchor="margin" w:y="-1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:rsidR="007676AF" w:rsidRPr="00B037DB" w:rsidRDefault="007676AF" w:rsidP="00B037DB">
                  <w:pPr>
                    <w:framePr w:hSpace="180" w:wrap="around" w:vAnchor="text" w:hAnchor="margin" w:y="-1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9" w:type="dxa"/>
                </w:tcPr>
                <w:p w:rsidR="007676AF" w:rsidRPr="00B037DB" w:rsidRDefault="007676AF" w:rsidP="00B037DB">
                  <w:pPr>
                    <w:framePr w:hSpace="180" w:wrap="around" w:vAnchor="text" w:hAnchor="margin" w:y="-1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0" w:type="dxa"/>
                </w:tcPr>
                <w:p w:rsidR="007676AF" w:rsidRPr="00B037DB" w:rsidRDefault="007676AF" w:rsidP="00B037DB">
                  <w:pPr>
                    <w:framePr w:hSpace="180" w:wrap="around" w:vAnchor="text" w:hAnchor="margin" w:y="-1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56" w:type="dxa"/>
          </w:tcPr>
          <w:p w:rsidR="007676AF" w:rsidRPr="00B037DB" w:rsidRDefault="0014214C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умножение дробей.</w:t>
            </w:r>
            <w:r w:rsidR="00E25160"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озведение</w:t>
            </w:r>
            <w:r w:rsidR="00E25160"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дроби в степе</w:t>
            </w:r>
            <w:r w:rsidR="004230CE" w:rsidRPr="00B037DB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proofErr w:type="gramStart"/>
            <w:r w:rsidR="004230CE" w:rsidRPr="00B037D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4230CE" w:rsidRPr="00B037DB">
              <w:rPr>
                <w:rFonts w:ascii="Times New Roman" w:hAnsi="Times New Roman" w:cs="Times New Roman"/>
                <w:sz w:val="24"/>
                <w:szCs w:val="24"/>
              </w:rPr>
              <w:t>пр.115по117-все..123аб.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Характеристика реки России по плану на стр.301.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См. в группе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эскиз куклы </w:t>
            </w:r>
            <w:proofErr w:type="spellStart"/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Карабаса-Барабаса</w:t>
            </w:r>
            <w:proofErr w:type="spellEnd"/>
          </w:p>
        </w:tc>
      </w:tr>
      <w:tr w:rsidR="007676AF" w:rsidRPr="00B037DB" w:rsidTr="00E25160">
        <w:tc>
          <w:tcPr>
            <w:tcW w:w="2062" w:type="dxa"/>
            <w:vMerge w:val="restart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56" w:type="dxa"/>
          </w:tcPr>
          <w:p w:rsidR="007676AF" w:rsidRPr="00B037DB" w:rsidRDefault="00B037DB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7676AF" w:rsidRPr="00B037DB">
              <w:rPr>
                <w:rFonts w:ascii="Times New Roman" w:hAnsi="Times New Roman" w:cs="Times New Roman"/>
                <w:sz w:val="24"/>
                <w:szCs w:val="24"/>
              </w:rPr>
              <w:t>17,правило стр.83-84, упр.156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hideMark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§ 11, </w:t>
            </w:r>
            <w:proofErr w:type="spellStart"/>
            <w:proofErr w:type="gramStart"/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037DB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</w:tr>
      <w:tr w:rsidR="007676AF" w:rsidRPr="00B037DB" w:rsidTr="00E25160">
        <w:tc>
          <w:tcPr>
            <w:tcW w:w="0" w:type="auto"/>
            <w:vMerge/>
            <w:vAlign w:val="center"/>
            <w:hideMark/>
          </w:tcPr>
          <w:p w:rsidR="007676AF" w:rsidRPr="00B037DB" w:rsidRDefault="007676AF" w:rsidP="0076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56" w:type="dxa"/>
          </w:tcPr>
          <w:p w:rsidR="007676AF" w:rsidRPr="00B037DB" w:rsidRDefault="007676AF" w:rsidP="007676AF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DB">
              <w:rPr>
                <w:rFonts w:ascii="Times New Roman" w:hAnsi="Times New Roman" w:cs="Times New Roman"/>
                <w:sz w:val="24"/>
                <w:szCs w:val="24"/>
              </w:rPr>
              <w:t>«Мцыри» выразительное чтение</w:t>
            </w:r>
          </w:p>
        </w:tc>
      </w:tr>
    </w:tbl>
    <w:p w:rsidR="007D4778" w:rsidRPr="00E25160" w:rsidRDefault="007D4778" w:rsidP="00E25160"/>
    <w:sectPr w:rsidR="007D4778" w:rsidRPr="00E25160" w:rsidSect="00E25160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B799D"/>
    <w:rsid w:val="0014214C"/>
    <w:rsid w:val="001A5B22"/>
    <w:rsid w:val="001F3BCD"/>
    <w:rsid w:val="002F2366"/>
    <w:rsid w:val="003E59DD"/>
    <w:rsid w:val="00414D00"/>
    <w:rsid w:val="004230CE"/>
    <w:rsid w:val="00437CE9"/>
    <w:rsid w:val="004574A8"/>
    <w:rsid w:val="005601C7"/>
    <w:rsid w:val="005A28C9"/>
    <w:rsid w:val="005B799D"/>
    <w:rsid w:val="006A05A4"/>
    <w:rsid w:val="007676AF"/>
    <w:rsid w:val="007D4778"/>
    <w:rsid w:val="0083522F"/>
    <w:rsid w:val="009E5D8B"/>
    <w:rsid w:val="009F7BB1"/>
    <w:rsid w:val="00B037DB"/>
    <w:rsid w:val="00B24FC1"/>
    <w:rsid w:val="00B979B1"/>
    <w:rsid w:val="00DA1642"/>
    <w:rsid w:val="00DE4906"/>
    <w:rsid w:val="00E00A94"/>
    <w:rsid w:val="00E2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dcterms:created xsi:type="dcterms:W3CDTF">2020-10-30T05:17:00Z</dcterms:created>
  <dcterms:modified xsi:type="dcterms:W3CDTF">2020-11-02T07:37:00Z</dcterms:modified>
</cp:coreProperties>
</file>